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5AC7" w14:textId="77777777" w:rsidR="00E519B3" w:rsidRDefault="00000000">
      <w:pPr>
        <w:spacing w:line="600" w:lineRule="exact"/>
        <w:rPr>
          <w:rFonts w:ascii="Times New Roman" w:eastAsia="方正小标宋_GBK" w:hAnsi="Times New Roman"/>
          <w:b/>
          <w:bCs/>
          <w:color w:val="000000"/>
          <w:sz w:val="36"/>
          <w:szCs w:val="36"/>
        </w:rPr>
      </w:pPr>
      <w:r>
        <w:rPr>
          <w:rFonts w:hint="eastAsia"/>
        </w:rPr>
        <w:t xml:space="preserve">                                                                                                            </w:t>
      </w:r>
    </w:p>
    <w:p w14:paraId="168900A7" w14:textId="77777777" w:rsidR="00E519B3" w:rsidRDefault="00000000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重庆文理学院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</w:t>
      </w:r>
      <w:r>
        <w:rPr>
          <w:rFonts w:ascii="Times New Roman" w:eastAsia="方正小标宋_GBK" w:hAnsi="Times New Roman" w:cs="方正小标宋_GBK"/>
          <w:bCs/>
          <w:sz w:val="40"/>
          <w:szCs w:val="40"/>
        </w:rPr>
        <w:t>5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—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</w:t>
      </w:r>
      <w:r>
        <w:rPr>
          <w:rFonts w:ascii="Times New Roman" w:eastAsia="方正小标宋_GBK" w:hAnsi="Times New Roman" w:cs="方正小标宋_GBK"/>
          <w:bCs/>
          <w:sz w:val="40"/>
          <w:szCs w:val="40"/>
        </w:rPr>
        <w:t>6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学年</w:t>
      </w:r>
    </w:p>
    <w:p w14:paraId="20EABEA4" w14:textId="77777777" w:rsidR="00E519B3" w:rsidRDefault="00000000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团内先进集体和先进个人统计表</w:t>
      </w:r>
    </w:p>
    <w:p w14:paraId="68A0675A" w14:textId="77777777" w:rsidR="00E519B3" w:rsidRDefault="00E519B3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36"/>
          <w:szCs w:val="36"/>
        </w:rPr>
      </w:pPr>
    </w:p>
    <w:p w14:paraId="6CA9D65D" w14:textId="77777777" w:rsidR="00E519B3" w:rsidRDefault="00000000">
      <w:pPr>
        <w:spacing w:line="600" w:lineRule="exact"/>
        <w:rPr>
          <w:rFonts w:ascii="Times New Roman" w:eastAsia="方正楷体_GBK" w:hAnsi="Times New Roman" w:cs="方正楷体_GBK"/>
          <w:bCs/>
          <w:sz w:val="28"/>
          <w:szCs w:val="28"/>
        </w:rPr>
      </w:pP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申报单位（盖章）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:            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填表人：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 xml:space="preserve">            </w:t>
      </w:r>
      <w:r>
        <w:rPr>
          <w:rFonts w:ascii="Times New Roman" w:eastAsia="方正楷体_GBK" w:hAnsi="Times New Roman" w:cs="方正楷体_GBK" w:hint="eastAsia"/>
          <w:bCs/>
          <w:sz w:val="28"/>
          <w:szCs w:val="28"/>
        </w:rPr>
        <w:t>填表时间：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410"/>
        <w:gridCol w:w="5889"/>
      </w:tblGrid>
      <w:tr w:rsidR="00E519B3" w14:paraId="24134F21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27D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40B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数量（个）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3A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申报集体名称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申报个人姓名</w:t>
            </w:r>
          </w:p>
        </w:tc>
      </w:tr>
      <w:tr w:rsidR="00E519B3" w14:paraId="549B9F61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4D5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991" w14:textId="77777777" w:rsidR="00E519B3" w:rsidRDefault="00E519B3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D44" w14:textId="77777777" w:rsidR="00E519B3" w:rsidRDefault="00E519B3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E519B3" w14:paraId="21DC7C6D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8BB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EBB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56E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级风景园林二班；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级工程管理二班；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级风景园林二班</w:t>
            </w:r>
          </w:p>
        </w:tc>
      </w:tr>
      <w:tr w:rsidR="00E519B3" w14:paraId="350C1DB9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5AB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14:paraId="2A7DB352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E3B" w14:textId="77777777" w:rsidR="00E519B3" w:rsidRDefault="00E519B3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52C" w14:textId="77777777" w:rsidR="00E519B3" w:rsidRDefault="00E519B3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E519B3" w14:paraId="1BB3876E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BE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志愿服务先进集体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A4A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9A84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芬芳助残</w:t>
            </w:r>
          </w:p>
        </w:tc>
      </w:tr>
      <w:tr w:rsidR="00E519B3" w14:paraId="1F9BD48C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59C2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优秀社团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64D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51B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解构结构协会；先进成图协会</w:t>
            </w:r>
          </w:p>
        </w:tc>
      </w:tr>
      <w:tr w:rsidR="00E519B3" w14:paraId="2160E274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C60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D97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DC0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胡佳；张杰；何小兰；何昀沄；冉娅平；周天智；张国玉；冉欣悦；宋灯；熊雪；李晓漫；陈泽轩；肖焱月；李想；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雷鑫乐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；李嘉斌；</w:t>
            </w:r>
          </w:p>
        </w:tc>
      </w:tr>
      <w:tr w:rsidR="00E519B3" w14:paraId="3A41587F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47DC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83C" w14:textId="569A8322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  <w:r w:rsidR="007A61AE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351" w14:textId="79A856C6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吴秋霞；张艳平；廖凤怡；刘小林；唐雨欢；肖新益；金光娅；牟修虹；何花；易娟；徐安欣；徐潇婷；胡屹坤；李文捷；龚飞；向佳铖；</w:t>
            </w:r>
          </w:p>
        </w:tc>
      </w:tr>
      <w:tr w:rsidR="00E519B3" w14:paraId="7D83DC0B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D387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优秀社团干部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9D" w14:textId="77777777" w:rsidR="00E519B3" w:rsidRDefault="00E519B3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191" w14:textId="77777777" w:rsidR="00E519B3" w:rsidRDefault="00E519B3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</w:p>
        </w:tc>
      </w:tr>
      <w:tr w:rsidR="00E519B3" w14:paraId="5C3C3A19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011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lastRenderedPageBreak/>
              <w:t>社会实践</w:t>
            </w:r>
          </w:p>
          <w:p w14:paraId="2346DF93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3F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9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851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谭维娜；王涵；刘华军；陈玉鑫；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徐哲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；安子娴</w:t>
            </w:r>
            <w:r>
              <w:rPr>
                <w:rFonts w:ascii="方正仿宋_GBK" w:eastAsia="方正仿宋_GBK" w:hAnsi="方正仿宋_GBK" w:cs="方正仿宋_GBK" w:hint="eastAsia"/>
                <w:sz w:val="28"/>
              </w:rPr>
              <w:t>；陈小妹；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王幡；陈雅雯；</w:t>
            </w:r>
          </w:p>
        </w:tc>
      </w:tr>
      <w:tr w:rsidR="00E519B3" w14:paraId="2F3D34F3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C6A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14:paraId="130A818F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7B8" w14:textId="55738F6B" w:rsidR="00E519B3" w:rsidRDefault="007A61AE">
            <w:pPr>
              <w:spacing w:line="320" w:lineRule="exact"/>
              <w:jc w:val="center"/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3E6" w14:textId="00A59F86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冉梦婷；郑梦雨；邓媛原；汤晓晴；万清清；王春艳；王铮；熊摇兰；吕超琦；吴炅育；李冰冰；刘洋鸣；陈哲伟；覃越；汤金秋；易兆宇；黄海亮；李静怡；袁小蓉；</w:t>
            </w:r>
            <w:r w:rsidR="007A61AE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杜金芯</w:t>
            </w:r>
            <w:r w:rsidR="007A61AE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；</w:t>
            </w:r>
          </w:p>
        </w:tc>
      </w:tr>
      <w:tr w:rsidR="00E519B3" w14:paraId="315E1301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1250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青年志愿者</w:t>
            </w:r>
          </w:p>
          <w:p w14:paraId="5B3C5E34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43F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F67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陈搏一文；王逸蕾；袁茜；张灵莲；谢雨欣；王琪雨；钟幸灵；张桐桐；董涵；李定伟；张瑜；郎智豪；蒋宇涵；向陈晨；刘晓冉；彭昌棚；王梓瑶；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张合梅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；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杨骑瑞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；付佳欣；马浩轩；</w:t>
            </w:r>
          </w:p>
        </w:tc>
      </w:tr>
      <w:tr w:rsidR="00E519B3" w14:paraId="276713B6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939A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创新能力</w:t>
            </w:r>
          </w:p>
          <w:p w14:paraId="408C293E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提升先进个人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820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C62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胡冬冰；夏秋洋；赵欢欢；詹瑞佳；</w:t>
            </w:r>
          </w:p>
        </w:tc>
      </w:tr>
      <w:tr w:rsidR="00E519B3" w14:paraId="3104923A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93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宣传教育</w:t>
            </w:r>
          </w:p>
          <w:p w14:paraId="1EDE8A05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DA4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5E2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张粲莹；陈欣翎；江芋洁；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黄榆婷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；李婷；</w:t>
            </w:r>
          </w:p>
        </w:tc>
      </w:tr>
      <w:tr w:rsidR="00E519B3" w14:paraId="61AEA840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01E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社团活动</w:t>
            </w:r>
          </w:p>
          <w:p w14:paraId="6E278897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3CF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F3F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何明；</w:t>
            </w:r>
          </w:p>
        </w:tc>
      </w:tr>
      <w:tr w:rsidR="00E519B3" w14:paraId="27DE4715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7C77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14:paraId="43A89335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803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A2C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高伟量；</w:t>
            </w:r>
          </w:p>
        </w:tc>
      </w:tr>
      <w:tr w:rsidR="00E519B3" w14:paraId="6F340E4C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617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14:paraId="2DAB5272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AD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8CA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余桐；</w:t>
            </w:r>
          </w:p>
        </w:tc>
      </w:tr>
      <w:tr w:rsidR="00E519B3" w14:paraId="1D64D05E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6F8C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青年志愿者</w:t>
            </w:r>
          </w:p>
          <w:p w14:paraId="4065241A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5E9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4AB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陈冠廷；</w:t>
            </w:r>
          </w:p>
        </w:tc>
      </w:tr>
      <w:tr w:rsidR="00E519B3" w14:paraId="5B4C2E24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69D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创新能力提升</w:t>
            </w:r>
          </w:p>
          <w:p w14:paraId="2318BA89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C7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14D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邹超；</w:t>
            </w:r>
          </w:p>
        </w:tc>
      </w:tr>
      <w:tr w:rsidR="00E519B3" w14:paraId="2A5D93F7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EFF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宣传教育</w:t>
            </w:r>
          </w:p>
          <w:p w14:paraId="68B30009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A56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2C0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任俊伦；</w:t>
            </w:r>
          </w:p>
        </w:tc>
      </w:tr>
      <w:tr w:rsidR="00E519B3" w14:paraId="436E68DD" w14:textId="77777777">
        <w:trPr>
          <w:trHeight w:val="794"/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A01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lastRenderedPageBreak/>
              <w:t>社团活动</w:t>
            </w:r>
          </w:p>
          <w:p w14:paraId="677818F2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DAED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75DD" w14:textId="77777777" w:rsidR="00E519B3" w:rsidRDefault="00000000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瞿小漫；</w:t>
            </w:r>
          </w:p>
        </w:tc>
      </w:tr>
    </w:tbl>
    <w:p w14:paraId="7DB9CE5B" w14:textId="77777777" w:rsidR="00E519B3" w:rsidRDefault="00000000">
      <w:pPr>
        <w:spacing w:line="600" w:lineRule="exact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 w:hint="eastAsia"/>
          <w:bCs/>
          <w:szCs w:val="21"/>
        </w:rPr>
        <w:t>注：此表需同时报送纸质文档和电子文档。</w:t>
      </w:r>
    </w:p>
    <w:p w14:paraId="2AA7B141" w14:textId="77777777" w:rsidR="00E519B3" w:rsidRDefault="00E519B3">
      <w:pPr>
        <w:pStyle w:val="a3"/>
        <w:spacing w:line="600" w:lineRule="exact"/>
        <w:ind w:firstLineChars="0" w:firstLine="0"/>
        <w:rPr>
          <w:rFonts w:ascii="Times New Roman" w:eastAsia="仿宋_GB2312" w:hAnsi="Times New Roman"/>
          <w:bCs/>
          <w:sz w:val="21"/>
          <w:szCs w:val="21"/>
        </w:rPr>
      </w:pPr>
    </w:p>
    <w:sectPr w:rsidR="00E519B3">
      <w:pgSz w:w="11906" w:h="16838"/>
      <w:pgMar w:top="2098" w:right="1474" w:bottom="1985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D42D45C-065C-40C5-9217-CC7A8C440CE6}"/>
  </w:font>
  <w:font w:name="方正小标宋_GBK">
    <w:charset w:val="86"/>
    <w:family w:val="script"/>
    <w:pitch w:val="default"/>
    <w:sig w:usb0="00000000" w:usb1="00000000" w:usb2="00082016" w:usb3="00000000" w:csb0="00040001" w:csb1="00000000"/>
    <w:embedRegular r:id="rId2" w:subsetted="1" w:fontKey="{1A252EAD-18E1-4113-B584-6E4F8F0B6190}"/>
  </w:font>
  <w:font w:name="方正楷体_GBK">
    <w:charset w:val="86"/>
    <w:family w:val="script"/>
    <w:pitch w:val="default"/>
    <w:sig w:usb0="00000000" w:usb1="00000000" w:usb2="00000016" w:usb3="00000000" w:csb0="00040000" w:csb1="00000000"/>
    <w:embedRegular r:id="rId3" w:subsetted="1" w:fontKey="{C064ABFF-CF7E-40A3-8EDF-6F68B06614E4}"/>
  </w:font>
  <w:font w:name="方正仿宋_GBK">
    <w:charset w:val="86"/>
    <w:family w:val="script"/>
    <w:pitch w:val="default"/>
    <w:sig w:usb0="00000000" w:usb1="00000000" w:usb2="00082016" w:usb3="00000000" w:csb0="00040001" w:csb1="00000000"/>
    <w:embedRegular r:id="rId4" w:subsetted="1" w:fontKey="{DD1A5971-163D-4087-92DC-6F9C6D641877}"/>
  </w:font>
  <w:font w:name="仿宋_GB2312">
    <w:altName w:val="仿宋"/>
    <w:charset w:val="00"/>
    <w:family w:val="auto"/>
    <w:pitch w:val="default"/>
    <w:embedRegular r:id="rId5" w:fontKey="{2CAC27D5-3B03-4909-8BCE-8DA62CAF8DA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B3"/>
    <w:rsid w:val="007A61AE"/>
    <w:rsid w:val="00E519B3"/>
    <w:rsid w:val="00F0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310F6"/>
  <w15:docId w15:val="{032B5A8C-012B-43B7-AC8A-78574D3B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line="360" w:lineRule="auto"/>
      <w:ind w:firstLineChars="200" w:firstLine="480"/>
    </w:pPr>
    <w:rPr>
      <w:rFonts w:ascii="宋体" w:hAnsi="宋体"/>
      <w:spacing w:val="20"/>
      <w:sz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</w:rPr>
  </w:style>
  <w:style w:type="character" w:styleId="ac">
    <w:name w:val="Emphasis"/>
    <w:basedOn w:val="a0"/>
    <w:uiPriority w:val="20"/>
    <w:qFormat/>
    <w:rPr>
      <w:i/>
    </w:rPr>
  </w:style>
  <w:style w:type="character" w:styleId="ad">
    <w:name w:val="Hyperlink"/>
    <w:basedOn w:val="a0"/>
    <w:unhideWhenUsed/>
    <w:qFormat/>
    <w:rPr>
      <w:color w:val="4D4D4D"/>
      <w:u w:val="non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4">
    <w:name w:val="正文文本 字符"/>
    <w:basedOn w:val="a0"/>
    <w:link w:val="a3"/>
    <w:semiHidden/>
    <w:qFormat/>
    <w:rPr>
      <w:rFonts w:ascii="宋体" w:eastAsia="宋体" w:hAnsi="宋体" w:cs="Times New Roman"/>
      <w:spacing w:val="20"/>
      <w:sz w:val="24"/>
      <w:szCs w:val="24"/>
    </w:rPr>
  </w:style>
  <w:style w:type="paragraph" w:customStyle="1" w:styleId="Ae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477</Characters>
  <Application>Microsoft Office Word</Application>
  <DocSecurity>0</DocSecurity>
  <Lines>68</Lines>
  <Paragraphs>94</Paragraphs>
  <ScaleCrop>false</ScaleCrop>
  <Company>China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煦洲 魏</cp:lastModifiedBy>
  <cp:revision>16</cp:revision>
  <dcterms:created xsi:type="dcterms:W3CDTF">2024-03-03T10:21:00Z</dcterms:created>
  <dcterms:modified xsi:type="dcterms:W3CDTF">2026-03-21T14:34:00Z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807592D3A4F749A89B110E5CC400CB14</vt:lpwstr>
  </property>
  <property fmtid="{D5CDD505-2E9C-101B-9397-08002B2CF9AE}" pid="4" name="KSOTemplateDocerSaveRecord">
    <vt:lpwstr>eyJoZGlkIjoiMjYyZmZlM2RiNzNkODYzMmRmMzE4MjFlOTcxMTVjYTIiLCJ1c2VySWQiOiIxMjM5MTE0MzgxIn0=</vt:lpwstr>
  </property>
</Properties>
</file>